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C3" w:rsidRPr="002F2083" w:rsidRDefault="00616292" w:rsidP="005E7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.3pt;margin-top:-24pt;width:69pt;height:30.75pt;z-index:251659264" fillcolor="window">
            <v:imagedata r:id="rId8" o:title=""/>
            <w10:wrap type="square"/>
          </v:shape>
          <o:OLEObject Type="Embed" ProgID="Word.Picture.8" ShapeID="_x0000_s1026" DrawAspect="Content" ObjectID="_1445189132" r:id="rId9"/>
        </w:pict>
      </w:r>
    </w:p>
    <w:p w:rsidR="00E209C3" w:rsidRPr="002F2083" w:rsidRDefault="00E209C3" w:rsidP="00E01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2083">
        <w:rPr>
          <w:rFonts w:ascii="Times New Roman" w:hAnsi="Times New Roman"/>
          <w:b/>
          <w:bCs/>
          <w:sz w:val="24"/>
          <w:szCs w:val="24"/>
        </w:rPr>
        <w:t>РЕПУБЛИКА БЪЛГАРИЯ</w:t>
      </w:r>
    </w:p>
    <w:p w:rsidR="00E209C3" w:rsidRPr="002F2083" w:rsidRDefault="005E7C1A" w:rsidP="00E0182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ЧЕТИРИДЕСЕТ И ВТОРО</w:t>
      </w:r>
      <w:bookmarkStart w:id="0" w:name="_GoBack"/>
      <w:bookmarkEnd w:id="0"/>
      <w:r w:rsidR="00E209C3" w:rsidRPr="002F2083">
        <w:rPr>
          <w:rFonts w:ascii="Times New Roman" w:hAnsi="Times New Roman"/>
          <w:b/>
          <w:bCs/>
          <w:sz w:val="24"/>
          <w:szCs w:val="24"/>
        </w:rPr>
        <w:t xml:space="preserve"> НАРОДНО СЪБРАНИЕ</w:t>
      </w:r>
    </w:p>
    <w:p w:rsidR="00E209C3" w:rsidRPr="002F2083" w:rsidRDefault="00E209C3" w:rsidP="00E0182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2083">
        <w:rPr>
          <w:rFonts w:ascii="Times New Roman" w:hAnsi="Times New Roman"/>
          <w:b/>
          <w:bCs/>
          <w:sz w:val="24"/>
          <w:szCs w:val="24"/>
        </w:rPr>
        <w:t>КОМИСИЯ ПО ЗДРАВЕОПАЗВАНЕТО</w:t>
      </w:r>
    </w:p>
    <w:p w:rsidR="00E209C3" w:rsidRDefault="00E209C3" w:rsidP="00E01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09C3" w:rsidRDefault="00E209C3" w:rsidP="00E0182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96E48" w:rsidRDefault="00996E48" w:rsidP="00E0182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4780E" w:rsidRPr="002F2083" w:rsidRDefault="0054780E" w:rsidP="00E0182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209C3" w:rsidRPr="002F2083" w:rsidRDefault="00E209C3" w:rsidP="00E0182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209C3" w:rsidRPr="002F2083" w:rsidRDefault="00E209C3" w:rsidP="00E01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2083">
        <w:rPr>
          <w:rFonts w:ascii="Times New Roman" w:hAnsi="Times New Roman"/>
          <w:b/>
          <w:sz w:val="24"/>
          <w:szCs w:val="24"/>
        </w:rPr>
        <w:t>Д О К Л А Д</w:t>
      </w:r>
    </w:p>
    <w:p w:rsidR="00E209C3" w:rsidRPr="002F2083" w:rsidRDefault="00E209C3" w:rsidP="00E0182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F2083">
        <w:rPr>
          <w:rFonts w:ascii="Times New Roman" w:hAnsi="Times New Roman"/>
          <w:b/>
          <w:sz w:val="24"/>
          <w:szCs w:val="24"/>
        </w:rPr>
        <w:t>за първо гласуване</w:t>
      </w:r>
    </w:p>
    <w:p w:rsidR="00E209C3" w:rsidRPr="002F2083" w:rsidRDefault="00E209C3" w:rsidP="00E4158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F2083">
        <w:rPr>
          <w:rFonts w:ascii="Times New Roman" w:hAnsi="Times New Roman"/>
          <w:b/>
          <w:bCs/>
          <w:sz w:val="24"/>
          <w:szCs w:val="24"/>
        </w:rPr>
        <w:tab/>
      </w:r>
    </w:p>
    <w:p w:rsidR="009A06D1" w:rsidRPr="009A06D1" w:rsidRDefault="00E209C3" w:rsidP="009A06D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F2083">
        <w:rPr>
          <w:rFonts w:ascii="Times New Roman" w:hAnsi="Times New Roman"/>
          <w:b/>
          <w:bCs/>
          <w:sz w:val="24"/>
          <w:szCs w:val="24"/>
          <w:u w:val="single"/>
        </w:rPr>
        <w:t>Относно</w:t>
      </w:r>
      <w:r w:rsidRPr="002F2083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2F2083">
        <w:rPr>
          <w:rFonts w:ascii="Times New Roman" w:hAnsi="Times New Roman"/>
          <w:b/>
          <w:sz w:val="24"/>
          <w:szCs w:val="24"/>
        </w:rPr>
        <w:t xml:space="preserve">законопроект за изменение и допълнение на Закона за </w:t>
      </w:r>
      <w:r>
        <w:rPr>
          <w:rFonts w:ascii="Times New Roman" w:hAnsi="Times New Roman"/>
          <w:b/>
          <w:sz w:val="24"/>
          <w:szCs w:val="24"/>
        </w:rPr>
        <w:t>здравето</w:t>
      </w:r>
      <w:r>
        <w:rPr>
          <w:rFonts w:ascii="Times New Roman" w:hAnsi="Times New Roman"/>
          <w:b/>
          <w:sz w:val="24"/>
          <w:szCs w:val="24"/>
          <w:lang w:val="en-US"/>
        </w:rPr>
        <w:t>,</w:t>
      </w:r>
      <w:r w:rsidR="009A06D1" w:rsidRPr="009A06D1">
        <w:rPr>
          <w:rFonts w:ascii="Times New Roman" w:hAnsi="Times New Roman"/>
          <w:sz w:val="24"/>
          <w:szCs w:val="24"/>
        </w:rPr>
        <w:t xml:space="preserve"> </w:t>
      </w:r>
      <w:r w:rsidR="009A06D1" w:rsidRPr="009A06D1">
        <w:rPr>
          <w:rFonts w:ascii="Times New Roman" w:hAnsi="Times New Roman"/>
          <w:b/>
          <w:sz w:val="24"/>
          <w:szCs w:val="24"/>
        </w:rPr>
        <w:t>№ 302-01-1, внесен от Министерски съвет на 21 юни 2013 г.</w:t>
      </w:r>
    </w:p>
    <w:p w:rsidR="00950BEB" w:rsidRDefault="00E209C3" w:rsidP="00E209C3">
      <w:pPr>
        <w:spacing w:before="6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950BEB" w:rsidRPr="004913E1" w:rsidRDefault="00950BEB" w:rsidP="00950BE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11D3">
        <w:rPr>
          <w:rFonts w:ascii="Times New Roman" w:hAnsi="Times New Roman"/>
          <w:sz w:val="24"/>
          <w:szCs w:val="24"/>
        </w:rPr>
        <w:t xml:space="preserve">На свое редовно заседание, проведено на 24 октомври 2013 г., Комисията по здравеопазването разгледа и обсъди </w:t>
      </w:r>
      <w:r w:rsidR="009A06D1" w:rsidRPr="007511D3">
        <w:rPr>
          <w:rFonts w:ascii="Times New Roman" w:hAnsi="Times New Roman"/>
          <w:sz w:val="24"/>
          <w:szCs w:val="24"/>
        </w:rPr>
        <w:t>законопроект за изменение и допълнение на Закона за здравето, № 302-01-1, внесен от Министерски съвет на 21 юни 2013 г.</w:t>
      </w:r>
    </w:p>
    <w:p w:rsidR="003B538A" w:rsidRDefault="00950BEB" w:rsidP="003B538A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083">
        <w:rPr>
          <w:rFonts w:ascii="Times New Roman" w:hAnsi="Times New Roman"/>
          <w:sz w:val="24"/>
          <w:szCs w:val="24"/>
        </w:rPr>
        <w:t>На заседанието присъстваха заместник – министърът на з</w:t>
      </w:r>
      <w:r w:rsidR="0054780E">
        <w:rPr>
          <w:rFonts w:ascii="Times New Roman" w:hAnsi="Times New Roman"/>
          <w:sz w:val="24"/>
          <w:szCs w:val="24"/>
        </w:rPr>
        <w:t xml:space="preserve">дравеопазването,            </w:t>
      </w:r>
      <w:r>
        <w:rPr>
          <w:rFonts w:ascii="Times New Roman" w:hAnsi="Times New Roman"/>
          <w:sz w:val="24"/>
          <w:szCs w:val="24"/>
        </w:rPr>
        <w:t>д-р Бойко Пенков</w:t>
      </w:r>
      <w:r w:rsidRPr="002F208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представители на Министерство на младежта и спорта, Националната здравноосигурителна каса, </w:t>
      </w:r>
      <w:r w:rsidRPr="002F2083">
        <w:rPr>
          <w:rFonts w:ascii="Times New Roman" w:hAnsi="Times New Roman"/>
          <w:sz w:val="24"/>
          <w:szCs w:val="24"/>
        </w:rPr>
        <w:t>съсловните организации в сферата на здравеопазването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F2083">
        <w:rPr>
          <w:rFonts w:ascii="Times New Roman" w:hAnsi="Times New Roman"/>
          <w:sz w:val="24"/>
          <w:szCs w:val="24"/>
        </w:rPr>
        <w:t>пациентските организации</w:t>
      </w:r>
      <w:r>
        <w:rPr>
          <w:rFonts w:ascii="Times New Roman" w:hAnsi="Times New Roman"/>
          <w:sz w:val="24"/>
          <w:szCs w:val="24"/>
        </w:rPr>
        <w:t>, неправителствени организации и представители на организации от хотелиерския и ресторантьорския сектор</w:t>
      </w:r>
      <w:r w:rsidRPr="002F2083">
        <w:rPr>
          <w:rFonts w:ascii="Times New Roman" w:hAnsi="Times New Roman"/>
          <w:sz w:val="24"/>
          <w:szCs w:val="24"/>
        </w:rPr>
        <w:t>.</w:t>
      </w:r>
    </w:p>
    <w:p w:rsidR="009A06D1" w:rsidRPr="007A7C7A" w:rsidRDefault="009A06D1" w:rsidP="009A06D1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C7A">
        <w:rPr>
          <w:rFonts w:ascii="Times New Roman" w:hAnsi="Times New Roman"/>
          <w:sz w:val="24"/>
          <w:szCs w:val="24"/>
        </w:rPr>
        <w:t xml:space="preserve">Законопроектът и мотивите към него бяха представени от д-р Бойко Пенков. Той информира народните представители, че </w:t>
      </w:r>
      <w:r>
        <w:rPr>
          <w:rFonts w:ascii="Times New Roman" w:hAnsi="Times New Roman"/>
          <w:sz w:val="24"/>
          <w:szCs w:val="24"/>
        </w:rPr>
        <w:t>с</w:t>
      </w:r>
      <w:r w:rsidRPr="007A7C7A">
        <w:rPr>
          <w:rFonts w:ascii="Times New Roman" w:hAnsi="Times New Roman"/>
          <w:sz w:val="24"/>
          <w:szCs w:val="24"/>
        </w:rPr>
        <w:t xml:space="preserve"> </w:t>
      </w:r>
      <w:r w:rsidRPr="007A7C7A">
        <w:rPr>
          <w:rFonts w:ascii="Times New Roman" w:hAnsi="Times New Roman"/>
          <w:color w:val="000000"/>
          <w:sz w:val="24"/>
          <w:szCs w:val="24"/>
        </w:rPr>
        <w:t>предлаган</w:t>
      </w:r>
      <w:r w:rsidR="0093118D">
        <w:rPr>
          <w:rFonts w:ascii="Times New Roman" w:hAnsi="Times New Roman"/>
          <w:color w:val="000000"/>
          <w:sz w:val="24"/>
          <w:szCs w:val="24"/>
        </w:rPr>
        <w:t>ите изменения и</w:t>
      </w:r>
      <w:r w:rsidR="0093118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7A7C7A">
        <w:rPr>
          <w:rFonts w:ascii="Times New Roman" w:hAnsi="Times New Roman"/>
          <w:color w:val="000000"/>
          <w:sz w:val="24"/>
          <w:szCs w:val="24"/>
        </w:rPr>
        <w:t xml:space="preserve">допълнения се </w:t>
      </w:r>
      <w:r w:rsidRPr="007A7C7A">
        <w:rPr>
          <w:rFonts w:ascii="Times New Roman" w:hAnsi="Times New Roman"/>
          <w:sz w:val="24"/>
          <w:szCs w:val="24"/>
        </w:rPr>
        <w:t>осигурява прилагането на Регламент 1223/2009 г. на Европейския парламент и на Съвета от 30 ноември 2009 г. относно козметичните продукти.  Посочени са изисквания</w:t>
      </w:r>
      <w:r>
        <w:rPr>
          <w:rFonts w:ascii="Times New Roman" w:hAnsi="Times New Roman"/>
          <w:sz w:val="24"/>
          <w:szCs w:val="24"/>
        </w:rPr>
        <w:t>та</w:t>
      </w:r>
      <w:r w:rsidRPr="007A7C7A">
        <w:rPr>
          <w:rFonts w:ascii="Times New Roman" w:hAnsi="Times New Roman"/>
          <w:sz w:val="24"/>
          <w:szCs w:val="24"/>
        </w:rPr>
        <w:t xml:space="preserve">, при които козметичните продукти се считат </w:t>
      </w:r>
      <w:r>
        <w:rPr>
          <w:rFonts w:ascii="Times New Roman" w:hAnsi="Times New Roman"/>
          <w:sz w:val="24"/>
          <w:szCs w:val="24"/>
        </w:rPr>
        <w:t xml:space="preserve">за безопасни за човешкото здраве и са предвидени съответните санкции при </w:t>
      </w:r>
      <w:r w:rsidRPr="007A7C7A">
        <w:rPr>
          <w:rFonts w:ascii="Times New Roman" w:hAnsi="Times New Roman"/>
          <w:sz w:val="24"/>
          <w:szCs w:val="24"/>
        </w:rPr>
        <w:t>наруш</w:t>
      </w:r>
      <w:r>
        <w:rPr>
          <w:rFonts w:ascii="Times New Roman" w:hAnsi="Times New Roman"/>
          <w:sz w:val="24"/>
          <w:szCs w:val="24"/>
        </w:rPr>
        <w:t xml:space="preserve">аване </w:t>
      </w:r>
      <w:r w:rsidRPr="007A7C7A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тези</w:t>
      </w:r>
      <w:r w:rsidRPr="007A7C7A">
        <w:rPr>
          <w:rFonts w:ascii="Times New Roman" w:hAnsi="Times New Roman"/>
          <w:sz w:val="24"/>
          <w:szCs w:val="24"/>
        </w:rPr>
        <w:t xml:space="preserve"> изисквания</w:t>
      </w:r>
      <w:r>
        <w:rPr>
          <w:rFonts w:ascii="Times New Roman" w:hAnsi="Times New Roman"/>
          <w:sz w:val="24"/>
          <w:szCs w:val="24"/>
        </w:rPr>
        <w:t>.</w:t>
      </w:r>
    </w:p>
    <w:p w:rsidR="009A06D1" w:rsidRDefault="009A06D1" w:rsidP="009A06D1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10C">
        <w:rPr>
          <w:rFonts w:ascii="Times New Roman" w:hAnsi="Times New Roman"/>
          <w:bCs/>
          <w:sz w:val="24"/>
          <w:szCs w:val="24"/>
        </w:rPr>
        <w:t xml:space="preserve">Чрез промените в Закона за здравното осигуряване се въвеждат изискванията на Директива </w:t>
      </w:r>
      <w:r w:rsidRPr="0032410C">
        <w:rPr>
          <w:rFonts w:ascii="Times New Roman" w:hAnsi="Times New Roman"/>
          <w:sz w:val="24"/>
          <w:szCs w:val="24"/>
        </w:rPr>
        <w:t xml:space="preserve">2011/24/ЕС за упражняване правата на пациентите при трансгранично здравно обслужване. </w:t>
      </w:r>
      <w:r>
        <w:rPr>
          <w:rFonts w:ascii="Times New Roman" w:hAnsi="Times New Roman"/>
          <w:sz w:val="24"/>
          <w:szCs w:val="24"/>
        </w:rPr>
        <w:t>Д</w:t>
      </w:r>
      <w:r w:rsidRPr="0032410C">
        <w:rPr>
          <w:rFonts w:ascii="Times New Roman" w:hAnsi="Times New Roman"/>
          <w:sz w:val="24"/>
          <w:szCs w:val="24"/>
        </w:rPr>
        <w:t>иректива</w:t>
      </w:r>
      <w:r>
        <w:rPr>
          <w:rFonts w:ascii="Times New Roman" w:hAnsi="Times New Roman"/>
          <w:sz w:val="24"/>
          <w:szCs w:val="24"/>
        </w:rPr>
        <w:t>та има за цел</w:t>
      </w:r>
      <w:r w:rsidRPr="003241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определяне</w:t>
      </w:r>
      <w:r w:rsidRPr="0032410C">
        <w:rPr>
          <w:rFonts w:ascii="Times New Roman" w:hAnsi="Times New Roman"/>
          <w:sz w:val="24"/>
          <w:szCs w:val="24"/>
        </w:rPr>
        <w:t xml:space="preserve"> реда за предоставяне на трансгранични здравни услуги, независимо от начина им на организация, предоставяне и финансиране. Отговорностите на държавите-членки по здравно осигуряване и по местолечение, разпоредбите относно взаимното признаване на медицинските предписания, издадени в друга държава-членка, както и въпроси, касаещи сътрудничеството и обмена на добри практики между компетентните органи на държавите-членки.</w:t>
      </w:r>
      <w:r>
        <w:rPr>
          <w:rFonts w:ascii="Times New Roman" w:hAnsi="Times New Roman"/>
          <w:sz w:val="24"/>
          <w:szCs w:val="24"/>
        </w:rPr>
        <w:t xml:space="preserve"> По този начин се гарантира </w:t>
      </w:r>
      <w:r w:rsidRPr="008A15F5">
        <w:rPr>
          <w:rFonts w:ascii="Times New Roman" w:hAnsi="Times New Roman"/>
          <w:sz w:val="24"/>
          <w:szCs w:val="24"/>
        </w:rPr>
        <w:t>правото на осигурения пациент за избор на държава, в която желае да получи здрави услуги. Сумата, която следва да бъде възстановена на пациента от страна на Националната здравноосигурителна каса, съответно Министерство на здравеопазването е до размера на разходите, които биха били поети от държавата-членка, по осигуряване, ако това здравно обслужване бъде предоставено на нейна територия, без да се надхвърлят действителните разходи</w:t>
      </w:r>
      <w:r>
        <w:rPr>
          <w:rFonts w:ascii="Times New Roman" w:hAnsi="Times New Roman"/>
          <w:sz w:val="24"/>
          <w:szCs w:val="24"/>
        </w:rPr>
        <w:t>.</w:t>
      </w:r>
      <w:r w:rsidRPr="008A15F5">
        <w:rPr>
          <w:rFonts w:ascii="Times New Roman" w:hAnsi="Times New Roman"/>
          <w:sz w:val="24"/>
          <w:szCs w:val="24"/>
        </w:rPr>
        <w:t xml:space="preserve"> </w:t>
      </w:r>
    </w:p>
    <w:p w:rsidR="009A06D1" w:rsidRPr="008A15F5" w:rsidRDefault="009A06D1" w:rsidP="009A06D1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15F5">
        <w:rPr>
          <w:rFonts w:ascii="Times New Roman" w:hAnsi="Times New Roman"/>
          <w:sz w:val="24"/>
          <w:szCs w:val="24"/>
        </w:rPr>
        <w:lastRenderedPageBreak/>
        <w:t xml:space="preserve">Със законопроекта </w:t>
      </w:r>
      <w:r>
        <w:rPr>
          <w:rFonts w:ascii="Times New Roman" w:hAnsi="Times New Roman"/>
          <w:sz w:val="24"/>
          <w:szCs w:val="24"/>
        </w:rPr>
        <w:t>се въвежда</w:t>
      </w:r>
      <w:r w:rsidRPr="008A15F5">
        <w:rPr>
          <w:rFonts w:ascii="Times New Roman" w:hAnsi="Times New Roman"/>
          <w:sz w:val="24"/>
          <w:szCs w:val="24"/>
        </w:rPr>
        <w:t xml:space="preserve"> възможност за изискване на предварително разрешение за възстановяване на разходите за трансгранично здравно обслужване, като се регламентират допустимите по директивата критерии за издаване и за отказ на предварително разрешение. Предвид тясната връзка на директивата с Регламент на Европейската общност 883/2004 за координация на системите за социална сигурност със законопроекта се предлага Националната здравноосигурителна каса </w:t>
      </w:r>
      <w:r>
        <w:rPr>
          <w:rFonts w:ascii="Times New Roman" w:hAnsi="Times New Roman"/>
          <w:sz w:val="24"/>
          <w:szCs w:val="24"/>
        </w:rPr>
        <w:t>да бъде определена като</w:t>
      </w:r>
      <w:r w:rsidRPr="008A15F5">
        <w:rPr>
          <w:rFonts w:ascii="Times New Roman" w:hAnsi="Times New Roman"/>
          <w:sz w:val="24"/>
          <w:szCs w:val="24"/>
        </w:rPr>
        <w:t xml:space="preserve"> национална точка за контакт за нуждите на директивата.</w:t>
      </w:r>
    </w:p>
    <w:p w:rsidR="009A06D1" w:rsidRDefault="009A06D1" w:rsidP="009A06D1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 гарантиране на </w:t>
      </w:r>
      <w:r w:rsidRPr="008A15F5">
        <w:rPr>
          <w:rFonts w:ascii="Times New Roman" w:hAnsi="Times New Roman"/>
          <w:sz w:val="24"/>
          <w:szCs w:val="24"/>
        </w:rPr>
        <w:t>предвиденото в Директива 2011/24 на Европейския съюз сътрудничеството между държавите-членки в развитието на европейски референтни мрежи в областта на редките заболявания</w:t>
      </w:r>
      <w:r>
        <w:rPr>
          <w:rFonts w:ascii="Times New Roman" w:hAnsi="Times New Roman"/>
          <w:sz w:val="24"/>
          <w:szCs w:val="24"/>
        </w:rPr>
        <w:t>,</w:t>
      </w:r>
      <w:r w:rsidRPr="008A15F5">
        <w:rPr>
          <w:rFonts w:ascii="Times New Roman" w:hAnsi="Times New Roman"/>
          <w:sz w:val="24"/>
          <w:szCs w:val="24"/>
        </w:rPr>
        <w:t xml:space="preserve"> в проекта се предвижда създаването на национален регистър на пациентите с редки заболявания. </w:t>
      </w:r>
      <w:r>
        <w:rPr>
          <w:rFonts w:ascii="Times New Roman" w:hAnsi="Times New Roman"/>
          <w:sz w:val="24"/>
          <w:szCs w:val="24"/>
        </w:rPr>
        <w:t>Предлага се условията и</w:t>
      </w:r>
      <w:r w:rsidRPr="008A15F5">
        <w:rPr>
          <w:rFonts w:ascii="Times New Roman" w:hAnsi="Times New Roman"/>
          <w:sz w:val="24"/>
          <w:szCs w:val="24"/>
        </w:rPr>
        <w:t xml:space="preserve"> критериите за лечебните заведения, които желаят да участват в Европейските референтни мрежи, както и редът</w:t>
      </w:r>
      <w:r>
        <w:rPr>
          <w:rFonts w:ascii="Times New Roman" w:hAnsi="Times New Roman"/>
          <w:sz w:val="24"/>
          <w:szCs w:val="24"/>
        </w:rPr>
        <w:t xml:space="preserve"> за създаването, обозначението и </w:t>
      </w:r>
      <w:r w:rsidRPr="008A15F5">
        <w:rPr>
          <w:rFonts w:ascii="Times New Roman" w:hAnsi="Times New Roman"/>
          <w:sz w:val="24"/>
          <w:szCs w:val="24"/>
        </w:rPr>
        <w:t>функционирането на така наречените експертни центрове и ре</w:t>
      </w:r>
      <w:r>
        <w:rPr>
          <w:rFonts w:ascii="Times New Roman" w:hAnsi="Times New Roman"/>
          <w:sz w:val="24"/>
          <w:szCs w:val="24"/>
        </w:rPr>
        <w:t>ферентни мрежи за редки болести да се определят в н</w:t>
      </w:r>
      <w:r w:rsidRPr="008A15F5">
        <w:rPr>
          <w:rFonts w:ascii="Times New Roman" w:hAnsi="Times New Roman"/>
          <w:sz w:val="24"/>
          <w:szCs w:val="24"/>
        </w:rPr>
        <w:t>аредба</w:t>
      </w:r>
      <w:r>
        <w:rPr>
          <w:rFonts w:ascii="Times New Roman" w:hAnsi="Times New Roman"/>
          <w:sz w:val="24"/>
          <w:szCs w:val="24"/>
        </w:rPr>
        <w:t>, издадена от</w:t>
      </w:r>
      <w:r w:rsidRPr="008A15F5">
        <w:rPr>
          <w:rFonts w:ascii="Times New Roman" w:hAnsi="Times New Roman"/>
          <w:sz w:val="24"/>
          <w:szCs w:val="24"/>
        </w:rPr>
        <w:t xml:space="preserve"> министъра на здравеопазването</w:t>
      </w:r>
      <w:r>
        <w:rPr>
          <w:rFonts w:ascii="Times New Roman" w:hAnsi="Times New Roman"/>
          <w:sz w:val="24"/>
          <w:szCs w:val="24"/>
        </w:rPr>
        <w:t>.</w:t>
      </w:r>
    </w:p>
    <w:p w:rsidR="009A06D1" w:rsidRPr="008A15F5" w:rsidRDefault="009A06D1" w:rsidP="009A06D1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15F5">
        <w:rPr>
          <w:rFonts w:ascii="Times New Roman" w:hAnsi="Times New Roman"/>
          <w:sz w:val="24"/>
          <w:szCs w:val="24"/>
        </w:rPr>
        <w:t>В заключение д-р</w:t>
      </w:r>
      <w:r>
        <w:rPr>
          <w:rFonts w:ascii="Times New Roman" w:hAnsi="Times New Roman"/>
          <w:sz w:val="24"/>
          <w:szCs w:val="24"/>
        </w:rPr>
        <w:t xml:space="preserve"> Пенков допълни, че предлаганите</w:t>
      </w:r>
      <w:r w:rsidRPr="008A15F5">
        <w:rPr>
          <w:rFonts w:ascii="Times New Roman" w:hAnsi="Times New Roman"/>
          <w:sz w:val="24"/>
          <w:szCs w:val="24"/>
        </w:rPr>
        <w:t xml:space="preserve"> изменения в Закона за лекарствените продукти в хуманната медицина </w:t>
      </w:r>
      <w:r>
        <w:rPr>
          <w:rFonts w:ascii="Times New Roman" w:hAnsi="Times New Roman"/>
          <w:sz w:val="24"/>
          <w:szCs w:val="24"/>
        </w:rPr>
        <w:t xml:space="preserve">са </w:t>
      </w:r>
      <w:r w:rsidRPr="008A15F5">
        <w:rPr>
          <w:rFonts w:ascii="Times New Roman" w:hAnsi="Times New Roman"/>
          <w:sz w:val="24"/>
          <w:szCs w:val="24"/>
        </w:rPr>
        <w:t>свързан</w:t>
      </w:r>
      <w:r>
        <w:rPr>
          <w:rFonts w:ascii="Times New Roman" w:hAnsi="Times New Roman"/>
          <w:sz w:val="24"/>
          <w:szCs w:val="24"/>
        </w:rPr>
        <w:t>и</w:t>
      </w:r>
      <w:r w:rsidRPr="008A15F5">
        <w:rPr>
          <w:rFonts w:ascii="Times New Roman" w:hAnsi="Times New Roman"/>
          <w:sz w:val="24"/>
          <w:szCs w:val="24"/>
        </w:rPr>
        <w:t xml:space="preserve"> с разпоредби</w:t>
      </w:r>
      <w:r>
        <w:rPr>
          <w:rFonts w:ascii="Times New Roman" w:hAnsi="Times New Roman"/>
          <w:sz w:val="24"/>
          <w:szCs w:val="24"/>
        </w:rPr>
        <w:t>те</w:t>
      </w:r>
      <w:r w:rsidRPr="008A15F5">
        <w:rPr>
          <w:rFonts w:ascii="Times New Roman" w:hAnsi="Times New Roman"/>
          <w:sz w:val="24"/>
          <w:szCs w:val="24"/>
        </w:rPr>
        <w:t xml:space="preserve"> на Директива 2011/24 СЕ за признаване на медицински предписания в други държави-членки.</w:t>
      </w:r>
    </w:p>
    <w:p w:rsidR="009A06D1" w:rsidRPr="00DA44F4" w:rsidRDefault="009A06D1" w:rsidP="00FC7B0B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4F4">
        <w:rPr>
          <w:rFonts w:ascii="Times New Roman" w:hAnsi="Times New Roman"/>
          <w:sz w:val="24"/>
          <w:szCs w:val="24"/>
        </w:rPr>
        <w:t>В хода на дискусията, народните представители изразиха единодушно своята подкрепа за представения законопроект</w:t>
      </w:r>
      <w:r>
        <w:rPr>
          <w:rFonts w:ascii="Times New Roman" w:hAnsi="Times New Roman"/>
          <w:sz w:val="24"/>
          <w:szCs w:val="24"/>
        </w:rPr>
        <w:t>, даващ възможност на българските граждани да получат необходимата им медицинска помощ извън границите на страната като и необходимостта от създаване на регистър на редките болести. Бяха отправени конкретни въпроси свързани с механизма на разрешаване за лечение в чужбина, финансовото обезпечаване от страна на Националната здравноосигурителна каса на тези лечения, както и осигуряването на средства в бюджета на Министерство на здравеопазването за създаването и поддържането на регистъра.</w:t>
      </w:r>
    </w:p>
    <w:p w:rsidR="00FC7B0B" w:rsidRDefault="00FC7B0B" w:rsidP="00FC7B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9A06D1" w:rsidRDefault="009A06D1" w:rsidP="00FC7B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2083">
        <w:rPr>
          <w:rFonts w:ascii="Times New Roman" w:hAnsi="Times New Roman"/>
          <w:b/>
          <w:sz w:val="24"/>
          <w:szCs w:val="24"/>
        </w:rPr>
        <w:t xml:space="preserve">Въз основа на проведеното обсъждане и извършеното гласуване при следните резултати „За” – </w:t>
      </w:r>
      <w:r>
        <w:rPr>
          <w:rFonts w:ascii="Times New Roman" w:hAnsi="Times New Roman"/>
          <w:b/>
          <w:sz w:val="24"/>
          <w:szCs w:val="24"/>
        </w:rPr>
        <w:t>18</w:t>
      </w:r>
      <w:r w:rsidRPr="002F2083">
        <w:rPr>
          <w:rFonts w:ascii="Times New Roman" w:hAnsi="Times New Roman"/>
          <w:b/>
          <w:sz w:val="24"/>
          <w:szCs w:val="24"/>
        </w:rPr>
        <w:t xml:space="preserve">, „Против” - </w:t>
      </w:r>
      <w:r>
        <w:rPr>
          <w:rFonts w:ascii="Times New Roman" w:hAnsi="Times New Roman"/>
          <w:b/>
          <w:sz w:val="24"/>
          <w:szCs w:val="24"/>
        </w:rPr>
        <w:t>0</w:t>
      </w:r>
      <w:r w:rsidRPr="002F2083">
        <w:rPr>
          <w:rFonts w:ascii="Times New Roman" w:hAnsi="Times New Roman"/>
          <w:b/>
          <w:sz w:val="24"/>
          <w:szCs w:val="24"/>
        </w:rPr>
        <w:t xml:space="preserve">, „Въздържал се” - 0, Комисията по здравеопазването предлага на Народното събрание да приеме на първо гласуване законопроект за изменение и допълнение на Закона за </w:t>
      </w:r>
      <w:r>
        <w:rPr>
          <w:rFonts w:ascii="Times New Roman" w:hAnsi="Times New Roman"/>
          <w:b/>
          <w:sz w:val="24"/>
          <w:szCs w:val="24"/>
        </w:rPr>
        <w:t>здравето</w:t>
      </w:r>
      <w:r w:rsidRPr="002F2083">
        <w:rPr>
          <w:rFonts w:ascii="Times New Roman" w:hAnsi="Times New Roman"/>
          <w:b/>
          <w:sz w:val="24"/>
          <w:szCs w:val="24"/>
        </w:rPr>
        <w:t xml:space="preserve">, </w:t>
      </w:r>
      <w:r w:rsidR="00FC7B0B">
        <w:rPr>
          <w:rFonts w:ascii="Times New Roman" w:hAnsi="Times New Roman"/>
          <w:b/>
          <w:sz w:val="24"/>
          <w:szCs w:val="24"/>
          <w:lang w:val="en-US"/>
        </w:rPr>
        <w:t xml:space="preserve">                  </w:t>
      </w:r>
      <w:r w:rsidRPr="002F2083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302</w:t>
      </w:r>
      <w:r w:rsidRPr="002F2083">
        <w:rPr>
          <w:rFonts w:ascii="Times New Roman" w:hAnsi="Times New Roman"/>
          <w:b/>
          <w:sz w:val="24"/>
          <w:szCs w:val="24"/>
        </w:rPr>
        <w:t>-01-</w:t>
      </w:r>
      <w:r>
        <w:rPr>
          <w:rFonts w:ascii="Times New Roman" w:hAnsi="Times New Roman"/>
          <w:b/>
          <w:sz w:val="24"/>
          <w:szCs w:val="24"/>
        </w:rPr>
        <w:t>1</w:t>
      </w:r>
      <w:r w:rsidRPr="002F2083">
        <w:rPr>
          <w:rFonts w:ascii="Times New Roman" w:hAnsi="Times New Roman"/>
          <w:b/>
          <w:sz w:val="24"/>
          <w:szCs w:val="24"/>
        </w:rPr>
        <w:t xml:space="preserve">, внесен от </w:t>
      </w:r>
      <w:r>
        <w:rPr>
          <w:rFonts w:ascii="Times New Roman" w:hAnsi="Times New Roman"/>
          <w:b/>
          <w:sz w:val="24"/>
          <w:szCs w:val="24"/>
        </w:rPr>
        <w:t xml:space="preserve">Министерски съвет на 21 юни </w:t>
      </w:r>
      <w:r w:rsidRPr="002F2083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3</w:t>
      </w:r>
      <w:r w:rsidRPr="002F2083">
        <w:rPr>
          <w:rFonts w:ascii="Times New Roman" w:hAnsi="Times New Roman"/>
          <w:b/>
          <w:sz w:val="24"/>
          <w:szCs w:val="24"/>
        </w:rPr>
        <w:t xml:space="preserve"> г.</w:t>
      </w:r>
    </w:p>
    <w:p w:rsidR="00950BEB" w:rsidRDefault="00950BEB" w:rsidP="00F1123F">
      <w:pPr>
        <w:spacing w:after="0" w:line="240" w:lineRule="auto"/>
        <w:rPr>
          <w:lang w:val="en-US"/>
        </w:rPr>
      </w:pPr>
    </w:p>
    <w:p w:rsidR="00F1123F" w:rsidRDefault="00F1123F" w:rsidP="00F1123F">
      <w:pPr>
        <w:spacing w:after="0" w:line="240" w:lineRule="auto"/>
        <w:rPr>
          <w:lang w:val="en-US"/>
        </w:rPr>
      </w:pPr>
    </w:p>
    <w:p w:rsidR="00F1123F" w:rsidRPr="00F1123F" w:rsidRDefault="00F1123F" w:rsidP="00F1123F">
      <w:pPr>
        <w:spacing w:after="0" w:line="240" w:lineRule="auto"/>
        <w:rPr>
          <w:lang w:val="en-US"/>
        </w:rPr>
      </w:pPr>
    </w:p>
    <w:p w:rsidR="00EA1117" w:rsidRPr="00EA1117" w:rsidRDefault="00EA1117" w:rsidP="00F1123F">
      <w:pPr>
        <w:spacing w:after="0" w:line="240" w:lineRule="auto"/>
        <w:ind w:left="2880" w:firstLine="720"/>
        <w:rPr>
          <w:rFonts w:ascii="Times New Roman" w:hAnsi="Times New Roman"/>
          <w:sz w:val="24"/>
          <w:szCs w:val="24"/>
        </w:rPr>
      </w:pPr>
      <w:r w:rsidRPr="00EA1117">
        <w:rPr>
          <w:rFonts w:ascii="Times New Roman" w:hAnsi="Times New Roman"/>
          <w:b/>
          <w:bCs/>
          <w:caps/>
          <w:sz w:val="24"/>
          <w:szCs w:val="24"/>
        </w:rPr>
        <w:t>ПРедседател НА</w:t>
      </w:r>
    </w:p>
    <w:p w:rsidR="00EA1117" w:rsidRDefault="00EA1117" w:rsidP="0072074C">
      <w:pPr>
        <w:spacing w:after="0" w:line="240" w:lineRule="auto"/>
        <w:ind w:left="2880" w:firstLine="72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КОМИСИЯ ПО </w:t>
      </w:r>
      <w:r w:rsidRPr="00EA1117">
        <w:rPr>
          <w:rFonts w:ascii="Times New Roman" w:hAnsi="Times New Roman"/>
          <w:b/>
          <w:bCs/>
          <w:caps/>
          <w:sz w:val="24"/>
          <w:szCs w:val="24"/>
        </w:rPr>
        <w:t>ЗДРАВЕОПАЗВАНЕТО:</w:t>
      </w:r>
    </w:p>
    <w:p w:rsidR="00C33D48" w:rsidRDefault="00C33D48" w:rsidP="00C33D4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EA1117" w:rsidRPr="00EA1117" w:rsidRDefault="00C33D48" w:rsidP="00C33D48">
      <w:pPr>
        <w:spacing w:after="0" w:line="240" w:lineRule="auto"/>
        <w:ind w:left="432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         </w:t>
      </w:r>
      <w:r w:rsidR="0072074C">
        <w:rPr>
          <w:rFonts w:ascii="Times New Roman" w:hAnsi="Times New Roman"/>
          <w:b/>
          <w:bCs/>
          <w:caps/>
          <w:sz w:val="24"/>
          <w:szCs w:val="24"/>
        </w:rPr>
        <w:t xml:space="preserve">            </w:t>
      </w:r>
      <w:r w:rsidR="00EA1117" w:rsidRPr="00EA1117">
        <w:rPr>
          <w:rFonts w:ascii="Times New Roman" w:hAnsi="Times New Roman"/>
          <w:b/>
          <w:bCs/>
          <w:caps/>
          <w:sz w:val="24"/>
          <w:szCs w:val="24"/>
        </w:rPr>
        <w:t>Д-Р НИГЯР ДЖАФЕР</w:t>
      </w:r>
    </w:p>
    <w:p w:rsidR="00EA1117" w:rsidRPr="00EA1117" w:rsidRDefault="00EA1117" w:rsidP="00EA1117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A1117" w:rsidRDefault="00EA1117"/>
    <w:sectPr w:rsidR="00EA1117" w:rsidSect="000C04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608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92" w:rsidRDefault="00616292" w:rsidP="000C04A0">
      <w:pPr>
        <w:spacing w:after="0" w:line="240" w:lineRule="auto"/>
      </w:pPr>
      <w:r>
        <w:separator/>
      </w:r>
    </w:p>
  </w:endnote>
  <w:endnote w:type="continuationSeparator" w:id="0">
    <w:p w:rsidR="00616292" w:rsidRDefault="00616292" w:rsidP="000C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A0" w:rsidRDefault="000C04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8978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4A0" w:rsidRDefault="000C04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C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04A0" w:rsidRDefault="000C04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A0" w:rsidRDefault="000C04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92" w:rsidRDefault="00616292" w:rsidP="000C04A0">
      <w:pPr>
        <w:spacing w:after="0" w:line="240" w:lineRule="auto"/>
      </w:pPr>
      <w:r>
        <w:separator/>
      </w:r>
    </w:p>
  </w:footnote>
  <w:footnote w:type="continuationSeparator" w:id="0">
    <w:p w:rsidR="00616292" w:rsidRDefault="00616292" w:rsidP="000C0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A0" w:rsidRDefault="000C04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A0" w:rsidRDefault="000C04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A0" w:rsidRDefault="000C04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66C4"/>
    <w:multiLevelType w:val="hybridMultilevel"/>
    <w:tmpl w:val="C52A8B90"/>
    <w:lvl w:ilvl="0" w:tplc="3AF89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96"/>
    <w:rsid w:val="000C04A0"/>
    <w:rsid w:val="001363CC"/>
    <w:rsid w:val="00140F44"/>
    <w:rsid w:val="00282F04"/>
    <w:rsid w:val="003B538A"/>
    <w:rsid w:val="00450CA1"/>
    <w:rsid w:val="005012AD"/>
    <w:rsid w:val="0054780E"/>
    <w:rsid w:val="00594DC2"/>
    <w:rsid w:val="005D60A6"/>
    <w:rsid w:val="005E7C1A"/>
    <w:rsid w:val="00614BB2"/>
    <w:rsid w:val="00616292"/>
    <w:rsid w:val="006C29CE"/>
    <w:rsid w:val="0072074C"/>
    <w:rsid w:val="00721FD1"/>
    <w:rsid w:val="0093118D"/>
    <w:rsid w:val="00950BEB"/>
    <w:rsid w:val="00996E48"/>
    <w:rsid w:val="009A06D1"/>
    <w:rsid w:val="009D16F6"/>
    <w:rsid w:val="00A6529C"/>
    <w:rsid w:val="00B4692A"/>
    <w:rsid w:val="00BA20B4"/>
    <w:rsid w:val="00BF05E4"/>
    <w:rsid w:val="00BF5B96"/>
    <w:rsid w:val="00C33D48"/>
    <w:rsid w:val="00D77A53"/>
    <w:rsid w:val="00DD5489"/>
    <w:rsid w:val="00E01453"/>
    <w:rsid w:val="00E01822"/>
    <w:rsid w:val="00E13FEB"/>
    <w:rsid w:val="00E209C3"/>
    <w:rsid w:val="00E41589"/>
    <w:rsid w:val="00E43884"/>
    <w:rsid w:val="00E972C5"/>
    <w:rsid w:val="00EA1117"/>
    <w:rsid w:val="00F1123F"/>
    <w:rsid w:val="00FC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09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0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C04A0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0C0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4A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09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0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C04A0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0C0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4A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475A_MT</dc:creator>
  <cp:lastModifiedBy>475A_MT</cp:lastModifiedBy>
  <cp:revision>9</cp:revision>
  <dcterms:created xsi:type="dcterms:W3CDTF">2013-11-05T17:37:00Z</dcterms:created>
  <dcterms:modified xsi:type="dcterms:W3CDTF">2013-11-05T18:39:00Z</dcterms:modified>
</cp:coreProperties>
</file>